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Pr>
          <w:rFonts w:hint="eastAsia"/>
        </w:rPr>
        <w:t>诉讼</w:t>
      </w:r>
      <w:r w:rsidRPr="00FD052B">
        <w:rPr>
          <w:rFonts w:hint="eastAsia"/>
        </w:rPr>
        <w:t>法学硕士学位授予权（</w:t>
      </w:r>
      <w:r>
        <w:t>1998</w:t>
      </w:r>
      <w:r w:rsidRPr="00FD052B">
        <w:rPr>
          <w:rFonts w:hint="eastAsia"/>
        </w:rPr>
        <w:t>年）</w:t>
      </w:r>
    </w:p>
    <w:p w:rsidR="00822141" w:rsidRDefault="00822141" w:rsidP="00FD052B">
      <w:pPr>
        <w:pStyle w:val="NormalWeb"/>
        <w:numPr>
          <w:ilvl w:val="0"/>
          <w:numId w:val="1"/>
        </w:numPr>
        <w:shd w:val="clear" w:color="auto" w:fill="FFFFFF"/>
        <w:spacing w:before="0" w:beforeAutospacing="0" w:after="0" w:afterAutospacing="0" w:line="400" w:lineRule="exact"/>
        <w:rPr>
          <w:rFonts w:cs="Calibri"/>
        </w:rPr>
      </w:pPr>
      <w:r>
        <w:rPr>
          <w:rFonts w:hint="eastAsia"/>
        </w:rPr>
        <w:t>民商</w:t>
      </w:r>
      <w:r w:rsidRPr="00FD052B">
        <w:rPr>
          <w:rFonts w:hint="eastAsia"/>
        </w:rPr>
        <w:t>法学硕士学位授予权（</w:t>
      </w:r>
      <w:r>
        <w:t>2000</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法律硕士专业学位授予权（</w:t>
      </w:r>
      <w:r w:rsidRPr="00FD052B">
        <w:t>2003</w:t>
      </w:r>
      <w:r w:rsidRPr="00FD052B">
        <w:rPr>
          <w:rFonts w:hint="eastAsia"/>
        </w:rPr>
        <w:t>年）</w:t>
      </w:r>
    </w:p>
    <w:p w:rsidR="00822141" w:rsidRDefault="00822141" w:rsidP="00FD052B">
      <w:pPr>
        <w:pStyle w:val="NormalWeb"/>
        <w:numPr>
          <w:ilvl w:val="0"/>
          <w:numId w:val="1"/>
        </w:numPr>
        <w:shd w:val="clear" w:color="auto" w:fill="FFFFFF"/>
        <w:spacing w:before="0" w:beforeAutospacing="0" w:after="0" w:afterAutospacing="0" w:line="400" w:lineRule="exact"/>
        <w:rPr>
          <w:rFonts w:cs="Calibri"/>
        </w:rPr>
      </w:pPr>
      <w:r>
        <w:rPr>
          <w:rFonts w:hint="eastAsia"/>
        </w:rPr>
        <w:t>经济</w:t>
      </w:r>
      <w:r w:rsidRPr="00FD052B">
        <w:rPr>
          <w:rFonts w:hint="eastAsia"/>
        </w:rPr>
        <w:t>法学硕士学位授予权（</w:t>
      </w:r>
      <w:r>
        <w:t>2003</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法学一级学科硕士学位授予权（</w:t>
      </w:r>
      <w:r w:rsidRPr="00FD052B">
        <w:t>2006</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法学一级学科博士学位授予权（</w:t>
      </w:r>
      <w:r w:rsidRPr="00FD052B">
        <w:t>2011</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全国首批卓越法律人才教育培养基地（</w:t>
      </w:r>
      <w:r w:rsidRPr="00FD052B">
        <w:t>2012</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全国大学生校外实践教育基地（</w:t>
      </w:r>
      <w:r w:rsidRPr="00FD052B">
        <w:t>2013</w:t>
      </w:r>
      <w:r w:rsidRPr="00FD052B">
        <w:rPr>
          <w:rFonts w:hint="eastAsia"/>
        </w:rPr>
        <w:t>年）</w:t>
      </w:r>
    </w:p>
    <w:p w:rsidR="00822141" w:rsidRDefault="00822141" w:rsidP="00FD052B">
      <w:pPr>
        <w:pStyle w:val="NormalWeb"/>
        <w:numPr>
          <w:ilvl w:val="0"/>
          <w:numId w:val="1"/>
        </w:numPr>
        <w:shd w:val="clear" w:color="auto" w:fill="FFFFFF"/>
        <w:spacing w:before="0" w:beforeAutospacing="0" w:after="0" w:afterAutospacing="0" w:line="400" w:lineRule="exact"/>
        <w:rPr>
          <w:rFonts w:cs="Calibri"/>
        </w:rPr>
      </w:pPr>
      <w:r w:rsidRPr="00E851FF">
        <w:rPr>
          <w:rFonts w:hint="eastAsia"/>
        </w:rPr>
        <w:t>全国党建工作标杆院系</w:t>
      </w:r>
      <w:r w:rsidRPr="00FD052B">
        <w:rPr>
          <w:rFonts w:hint="eastAsia"/>
        </w:rPr>
        <w:t>（</w:t>
      </w:r>
      <w:r w:rsidRPr="00FD052B">
        <w:t>201</w:t>
      </w:r>
      <w:r>
        <w:t>8</w:t>
      </w:r>
      <w:r w:rsidRPr="00FD052B">
        <w:rPr>
          <w:rFonts w:hint="eastAsia"/>
        </w:rPr>
        <w:t>年）</w:t>
      </w:r>
    </w:p>
    <w:p w:rsidR="00822141" w:rsidRPr="00FD052B" w:rsidRDefault="00822141" w:rsidP="00FD052B">
      <w:pPr>
        <w:pStyle w:val="NormalWeb"/>
        <w:numPr>
          <w:ilvl w:val="0"/>
          <w:numId w:val="1"/>
        </w:numPr>
        <w:shd w:val="clear" w:color="auto" w:fill="FFFFFF"/>
        <w:spacing w:before="0" w:beforeAutospacing="0" w:after="0" w:afterAutospacing="0" w:line="400" w:lineRule="exact"/>
        <w:rPr>
          <w:rFonts w:cs="Calibri"/>
        </w:rPr>
      </w:pPr>
      <w:r w:rsidRPr="00FD052B">
        <w:rPr>
          <w:rFonts w:hint="eastAsia"/>
        </w:rPr>
        <w:t>国家社科基金重大招标项目（</w:t>
      </w:r>
      <w:r>
        <w:t>4</w:t>
      </w:r>
      <w:r>
        <w:rPr>
          <w:rFonts w:hint="eastAsia"/>
        </w:rPr>
        <w:t>项</w:t>
      </w:r>
      <w:r w:rsidRPr="00FD052B">
        <w:rPr>
          <w:rFonts w:hint="eastAsia"/>
        </w:rPr>
        <w:t>）</w:t>
      </w:r>
    </w:p>
    <w:p w:rsidR="00822141" w:rsidRDefault="00822141" w:rsidP="00183A26">
      <w:pPr>
        <w:pStyle w:val="NormalWeb"/>
        <w:shd w:val="clear" w:color="auto" w:fill="FFFFFF"/>
        <w:spacing w:before="0" w:beforeAutospacing="0" w:after="0" w:afterAutospacing="0" w:line="480" w:lineRule="exact"/>
        <w:jc w:val="center"/>
        <w:rPr>
          <w:rFonts w:cs="Calibri"/>
          <w:b/>
          <w:bCs/>
          <w:sz w:val="36"/>
          <w:szCs w:val="36"/>
        </w:rPr>
      </w:pPr>
    </w:p>
    <w:p w:rsidR="00822141" w:rsidRDefault="00822141" w:rsidP="00183A26">
      <w:pPr>
        <w:pStyle w:val="NormalWeb"/>
        <w:shd w:val="clear" w:color="auto" w:fill="FFFFFF"/>
        <w:spacing w:before="0" w:beforeAutospacing="0" w:after="0" w:afterAutospacing="0" w:line="480" w:lineRule="exact"/>
        <w:jc w:val="center"/>
        <w:rPr>
          <w:rFonts w:cs="Calibri"/>
          <w:b/>
          <w:bCs/>
          <w:sz w:val="36"/>
          <w:szCs w:val="36"/>
        </w:rPr>
      </w:pPr>
    </w:p>
    <w:p w:rsidR="00822141" w:rsidRPr="00225050" w:rsidRDefault="00822141" w:rsidP="00183A26">
      <w:pPr>
        <w:pStyle w:val="NormalWeb"/>
        <w:shd w:val="clear" w:color="auto" w:fill="FFFFFF"/>
        <w:spacing w:before="0" w:beforeAutospacing="0" w:after="0" w:afterAutospacing="0" w:line="480" w:lineRule="exact"/>
        <w:jc w:val="center"/>
        <w:rPr>
          <w:rFonts w:cs="Calibri"/>
          <w:b/>
          <w:bCs/>
          <w:sz w:val="36"/>
          <w:szCs w:val="36"/>
        </w:rPr>
      </w:pPr>
      <w:r w:rsidRPr="009D3E61">
        <w:rPr>
          <w:rFonts w:hint="eastAsia"/>
          <w:b/>
          <w:bCs/>
          <w:sz w:val="36"/>
          <w:szCs w:val="36"/>
        </w:rPr>
        <w:t>法学院</w:t>
      </w:r>
    </w:p>
    <w:p w:rsidR="00822141" w:rsidRDefault="00822141" w:rsidP="00183A26">
      <w:pPr>
        <w:pStyle w:val="NormalWeb"/>
        <w:shd w:val="clear" w:color="auto" w:fill="FFFFFF"/>
        <w:spacing w:before="0" w:beforeAutospacing="0" w:after="0" w:afterAutospacing="0" w:line="480" w:lineRule="exact"/>
        <w:jc w:val="center"/>
        <w:rPr>
          <w:rFonts w:cs="Calibri"/>
          <w:b/>
          <w:bCs/>
          <w:sz w:val="36"/>
          <w:szCs w:val="36"/>
        </w:rPr>
      </w:pPr>
    </w:p>
    <w:p w:rsidR="00822141" w:rsidRDefault="00822141" w:rsidP="00702DA3">
      <w:pPr>
        <w:pStyle w:val="NormalWeb"/>
        <w:shd w:val="clear" w:color="auto" w:fill="FFFFFF"/>
        <w:spacing w:before="0" w:beforeAutospacing="0" w:after="0" w:afterAutospacing="0" w:line="480" w:lineRule="exact"/>
        <w:ind w:firstLineChars="200" w:firstLine="480"/>
        <w:jc w:val="both"/>
        <w:rPr>
          <w:rFonts w:cs="Calibri"/>
        </w:rPr>
      </w:pPr>
      <w:r>
        <w:t>1984</w:t>
      </w:r>
      <w:r>
        <w:rPr>
          <w:rFonts w:hint="eastAsia"/>
        </w:rPr>
        <w:t>年社会科学系法律专业开始招收专科生，</w:t>
      </w:r>
      <w:r>
        <w:t>1988</w:t>
      </w:r>
      <w:r>
        <w:rPr>
          <w:rFonts w:hint="eastAsia"/>
        </w:rPr>
        <w:t>年成立法学院并开始招收本科生，</w:t>
      </w:r>
      <w:r>
        <w:t>1999</w:t>
      </w:r>
      <w:r>
        <w:rPr>
          <w:rFonts w:hint="eastAsia"/>
        </w:rPr>
        <w:t>年开始招收法学硕士生，</w:t>
      </w:r>
      <w:r>
        <w:t>2004</w:t>
      </w:r>
      <w:r>
        <w:rPr>
          <w:rFonts w:hint="eastAsia"/>
        </w:rPr>
        <w:t>年开始招收法律硕士生。</w:t>
      </w:r>
      <w:r w:rsidRPr="0004028B">
        <w:t>2007</w:t>
      </w:r>
      <w:r w:rsidRPr="0004028B">
        <w:rPr>
          <w:rFonts w:hint="eastAsia"/>
        </w:rPr>
        <w:t>年原海南大</w:t>
      </w:r>
      <w:r>
        <w:rPr>
          <w:rFonts w:hint="eastAsia"/>
        </w:rPr>
        <w:t>学法学院和原华南热带农业大学文法学院法律系合并成新的</w:t>
      </w:r>
      <w:r w:rsidRPr="0004028B">
        <w:rPr>
          <w:rFonts w:hint="eastAsia"/>
        </w:rPr>
        <w:t>法学院。</w:t>
      </w:r>
      <w:r w:rsidRPr="008924FA">
        <w:t>1992</w:t>
      </w:r>
      <w:r>
        <w:rPr>
          <w:rFonts w:hint="eastAsia"/>
        </w:rPr>
        <w:t>年</w:t>
      </w:r>
      <w:r w:rsidRPr="008924FA">
        <w:rPr>
          <w:rFonts w:hint="eastAsia"/>
        </w:rPr>
        <w:t>获</w:t>
      </w:r>
      <w:r>
        <w:rPr>
          <w:rFonts w:hint="eastAsia"/>
        </w:rPr>
        <w:t>法学学士学位授予权，</w:t>
      </w:r>
      <w:r>
        <w:t>2006</w:t>
      </w:r>
      <w:r>
        <w:rPr>
          <w:rFonts w:hint="eastAsia"/>
        </w:rPr>
        <w:t>年获法学硕士一级学科学位授予权，</w:t>
      </w:r>
      <w:r>
        <w:t>2011</w:t>
      </w:r>
      <w:r>
        <w:rPr>
          <w:rFonts w:hint="eastAsia"/>
        </w:rPr>
        <w:t>年获法学博士学位一级学科授予权。</w:t>
      </w:r>
      <w:r>
        <w:t>2008</w:t>
      </w:r>
      <w:r>
        <w:rPr>
          <w:rFonts w:hint="eastAsia"/>
        </w:rPr>
        <w:t>年法学本科专业被教育部确定为第三批高等教育特色专业建设点，</w:t>
      </w:r>
      <w:r>
        <w:t>2017</w:t>
      </w:r>
      <w:r>
        <w:rPr>
          <w:rFonts w:hint="eastAsia"/>
        </w:rPr>
        <w:t>年获海南省</w:t>
      </w:r>
      <w:r>
        <w:t>A</w:t>
      </w:r>
      <w:r>
        <w:rPr>
          <w:rFonts w:hint="eastAsia"/>
        </w:rPr>
        <w:t>类特色重点学科，</w:t>
      </w:r>
      <w:r>
        <w:t>2018</w:t>
      </w:r>
      <w:r>
        <w:rPr>
          <w:rFonts w:hint="eastAsia"/>
        </w:rPr>
        <w:t>年在全国第四轮学科评估中获</w:t>
      </w:r>
      <w:r>
        <w:t>B</w:t>
      </w:r>
      <w:r>
        <w:rPr>
          <w:rFonts w:hint="eastAsia"/>
        </w:rPr>
        <w:t>等。</w:t>
      </w:r>
    </w:p>
    <w:p w:rsidR="00822141" w:rsidRDefault="00822141" w:rsidP="00D3063E">
      <w:pPr>
        <w:pStyle w:val="NormalWeb"/>
        <w:shd w:val="clear" w:color="auto" w:fill="FFFFFF"/>
        <w:spacing w:before="0" w:beforeAutospacing="0" w:after="0" w:afterAutospacing="0" w:line="480" w:lineRule="exact"/>
        <w:ind w:firstLineChars="250" w:firstLine="602"/>
        <w:jc w:val="both"/>
        <w:rPr>
          <w:rFonts w:cs="Calibri"/>
          <w:b/>
          <w:bCs/>
        </w:rPr>
      </w:pPr>
      <w:r>
        <w:rPr>
          <w:rFonts w:hint="eastAsia"/>
          <w:b/>
          <w:bCs/>
        </w:rPr>
        <w:t>师资队伍</w:t>
      </w:r>
      <w:bookmarkStart w:id="0" w:name="_GoBack"/>
      <w:bookmarkEnd w:id="0"/>
    </w:p>
    <w:p w:rsidR="00822141" w:rsidRDefault="00822141" w:rsidP="00D3063E">
      <w:pPr>
        <w:pStyle w:val="NormalWeb"/>
        <w:shd w:val="clear" w:color="auto" w:fill="FFFFFF"/>
        <w:spacing w:before="0" w:beforeAutospacing="0" w:after="0" w:afterAutospacing="0" w:line="480" w:lineRule="exact"/>
        <w:ind w:firstLineChars="250" w:firstLine="600"/>
        <w:rPr>
          <w:rFonts w:cs="Calibri"/>
        </w:rPr>
      </w:pPr>
      <w:r>
        <w:rPr>
          <w:rFonts w:hint="eastAsia"/>
        </w:rPr>
        <w:t>学院目前有专任教师</w:t>
      </w:r>
      <w:r>
        <w:t>65</w:t>
      </w:r>
      <w:r>
        <w:rPr>
          <w:rFonts w:hint="eastAsia"/>
        </w:rPr>
        <w:t>人，教授</w:t>
      </w:r>
      <w:r>
        <w:t>30</w:t>
      </w:r>
      <w:r>
        <w:rPr>
          <w:rFonts w:hint="eastAsia"/>
        </w:rPr>
        <w:t>人，副教授</w:t>
      </w:r>
      <w:r>
        <w:t>20</w:t>
      </w:r>
      <w:r>
        <w:rPr>
          <w:rFonts w:hint="eastAsia"/>
        </w:rPr>
        <w:t>人，讲师</w:t>
      </w:r>
      <w:r>
        <w:t>15</w:t>
      </w:r>
      <w:r>
        <w:rPr>
          <w:rFonts w:hint="eastAsia"/>
        </w:rPr>
        <w:t>人。其中：国家“万人计划”哲学社会科学领军人才</w:t>
      </w:r>
      <w:r>
        <w:t>1</w:t>
      </w:r>
      <w:r>
        <w:rPr>
          <w:rFonts w:hint="eastAsia"/>
        </w:rPr>
        <w:t>人，新世纪百千万人才工程国家级人选</w:t>
      </w:r>
      <w:r>
        <w:t>1</w:t>
      </w:r>
      <w:r>
        <w:rPr>
          <w:rFonts w:hint="eastAsia"/>
        </w:rPr>
        <w:t>人，享受国务院特殊津贴专家</w:t>
      </w:r>
      <w:r>
        <w:t>2</w:t>
      </w:r>
      <w:r>
        <w:rPr>
          <w:rFonts w:hint="eastAsia"/>
        </w:rPr>
        <w:t>人，全国知识产权人才工程百名专家</w:t>
      </w:r>
      <w:r>
        <w:t>3</w:t>
      </w:r>
      <w:r>
        <w:rPr>
          <w:rFonts w:hint="eastAsia"/>
        </w:rPr>
        <w:t>人，海南省“</w:t>
      </w:r>
      <w:r>
        <w:t>515</w:t>
      </w:r>
      <w:r>
        <w:rPr>
          <w:rFonts w:hint="eastAsia"/>
        </w:rPr>
        <w:t>人才工程”第一层次人才</w:t>
      </w:r>
      <w:r>
        <w:t>2</w:t>
      </w:r>
      <w:r>
        <w:rPr>
          <w:rFonts w:hint="eastAsia"/>
        </w:rPr>
        <w:t>人、第二层次</w:t>
      </w:r>
      <w:r>
        <w:t>1</w:t>
      </w:r>
      <w:r>
        <w:rPr>
          <w:rFonts w:hint="eastAsia"/>
        </w:rPr>
        <w:t>人，海南省有突出贡献的优秀专家</w:t>
      </w:r>
      <w:r>
        <w:t>2</w:t>
      </w:r>
      <w:r>
        <w:rPr>
          <w:rFonts w:hint="eastAsia"/>
        </w:rPr>
        <w:t>人。全国五一劳动奖章</w:t>
      </w:r>
      <w:r>
        <w:t>1</w:t>
      </w:r>
      <w:r>
        <w:rPr>
          <w:rFonts w:hint="eastAsia"/>
        </w:rPr>
        <w:t>人，国家级教学名师</w:t>
      </w:r>
      <w:r>
        <w:t>1</w:t>
      </w:r>
      <w:r>
        <w:rPr>
          <w:rFonts w:hint="eastAsia"/>
        </w:rPr>
        <w:t>人，海南省教学名师</w:t>
      </w:r>
      <w:r>
        <w:t>2</w:t>
      </w:r>
      <w:r>
        <w:rPr>
          <w:rFonts w:hint="eastAsia"/>
        </w:rPr>
        <w:t>人，全国模范教师</w:t>
      </w:r>
      <w:r>
        <w:t>1</w:t>
      </w:r>
      <w:r>
        <w:rPr>
          <w:rFonts w:hint="eastAsia"/>
        </w:rPr>
        <w:t>人，全国优秀教师</w:t>
      </w:r>
      <w:r>
        <w:t>1</w:t>
      </w:r>
      <w:r>
        <w:rPr>
          <w:rFonts w:hint="eastAsia"/>
        </w:rPr>
        <w:t>人。国家一级学会会长</w:t>
      </w:r>
      <w:r>
        <w:t>1</w:t>
      </w:r>
      <w:r>
        <w:rPr>
          <w:rFonts w:hint="eastAsia"/>
        </w:rPr>
        <w:t>人，副会长</w:t>
      </w:r>
      <w:r>
        <w:t>2</w:t>
      </w:r>
      <w:r>
        <w:rPr>
          <w:rFonts w:hint="eastAsia"/>
        </w:rPr>
        <w:t>人。民法学教学团队获批国家级教学团队，法学教师团队获批首批“全国高校黄大年式教师团队”。学院邀请国际知名的国际法学者、联合国国际海洋法庭法官高之国教授任特聘院长。</w:t>
      </w:r>
    </w:p>
    <w:p w:rsidR="00822141" w:rsidRPr="00D356FB" w:rsidRDefault="00822141" w:rsidP="00D3063E">
      <w:pPr>
        <w:pStyle w:val="NormalWeb"/>
        <w:shd w:val="clear" w:color="auto" w:fill="FFFFFF"/>
        <w:spacing w:before="0" w:beforeAutospacing="0" w:after="0" w:afterAutospacing="0" w:line="480" w:lineRule="exact"/>
        <w:ind w:firstLineChars="250" w:firstLine="602"/>
        <w:rPr>
          <w:rFonts w:cs="Calibri"/>
          <w:b/>
          <w:bCs/>
        </w:rPr>
      </w:pPr>
      <w:r w:rsidRPr="00D356FB">
        <w:rPr>
          <w:rFonts w:hint="eastAsia"/>
          <w:b/>
          <w:bCs/>
        </w:rPr>
        <w:t>人才培养</w:t>
      </w:r>
    </w:p>
    <w:p w:rsidR="00822141" w:rsidRDefault="00822141" w:rsidP="00D3063E">
      <w:pPr>
        <w:pStyle w:val="NormalWeb"/>
        <w:shd w:val="clear" w:color="auto" w:fill="FFFFFF"/>
        <w:spacing w:before="0" w:beforeAutospacing="0" w:after="0" w:afterAutospacing="0" w:line="480" w:lineRule="exact"/>
        <w:ind w:firstLineChars="250" w:firstLine="600"/>
        <w:jc w:val="both"/>
        <w:rPr>
          <w:rFonts w:cs="Calibri"/>
        </w:rPr>
      </w:pPr>
      <w:r>
        <w:rPr>
          <w:rFonts w:hint="eastAsia"/>
        </w:rPr>
        <w:t>学院已形成学士、硕士和博士等</w:t>
      </w:r>
      <w:r w:rsidRPr="00466B23">
        <w:rPr>
          <w:rFonts w:hint="eastAsia"/>
        </w:rPr>
        <w:t>高水平</w:t>
      </w:r>
      <w:r>
        <w:rPr>
          <w:rFonts w:hint="eastAsia"/>
        </w:rPr>
        <w:t>的</w:t>
      </w:r>
      <w:r w:rsidRPr="00466B23">
        <w:rPr>
          <w:rFonts w:hint="eastAsia"/>
        </w:rPr>
        <w:t>人才培养体系</w:t>
      </w:r>
      <w:r>
        <w:rPr>
          <w:rFonts w:hint="eastAsia"/>
        </w:rPr>
        <w:t>。目前，在校本科生</w:t>
      </w:r>
      <w:r>
        <w:t>932</w:t>
      </w:r>
      <w:r>
        <w:rPr>
          <w:rFonts w:hint="eastAsia"/>
        </w:rPr>
        <w:t>人、硕士生</w:t>
      </w:r>
      <w:r>
        <w:t>510</w:t>
      </w:r>
      <w:r>
        <w:rPr>
          <w:rFonts w:hint="eastAsia"/>
        </w:rPr>
        <w:t>人、博士生</w:t>
      </w:r>
      <w:r>
        <w:t>32</w:t>
      </w:r>
      <w:r>
        <w:rPr>
          <w:rFonts w:hint="eastAsia"/>
        </w:rPr>
        <w:t>人，已为国家与社会培养高素质法治人才</w:t>
      </w:r>
      <w:r>
        <w:t>12000</w:t>
      </w:r>
      <w:r>
        <w:rPr>
          <w:rFonts w:hint="eastAsia"/>
        </w:rPr>
        <w:t>余人。学院有</w:t>
      </w:r>
      <w:r>
        <w:t>1</w:t>
      </w:r>
      <w:r>
        <w:rPr>
          <w:rFonts w:hint="eastAsia"/>
        </w:rPr>
        <w:t>门国家级精品课程、</w:t>
      </w:r>
      <w:r>
        <w:t>1</w:t>
      </w:r>
      <w:r>
        <w:rPr>
          <w:rFonts w:hint="eastAsia"/>
        </w:rPr>
        <w:t>个国家级教学团队、</w:t>
      </w:r>
      <w:r>
        <w:t>2</w:t>
      </w:r>
      <w:r>
        <w:rPr>
          <w:rFonts w:hint="eastAsia"/>
        </w:rPr>
        <w:t>名国家级教学名师、</w:t>
      </w:r>
      <w:r>
        <w:t>1</w:t>
      </w:r>
      <w:r>
        <w:rPr>
          <w:rFonts w:hint="eastAsia"/>
        </w:rPr>
        <w:t>个国家级特色专业、</w:t>
      </w:r>
      <w:r>
        <w:t>1</w:t>
      </w:r>
      <w:r>
        <w:rPr>
          <w:rFonts w:hint="eastAsia"/>
        </w:rPr>
        <w:t>个全国大学生校外实践教学基地、</w:t>
      </w:r>
      <w:r>
        <w:t>1</w:t>
      </w:r>
      <w:r>
        <w:rPr>
          <w:rFonts w:hint="eastAsia"/>
        </w:rPr>
        <w:t>个卓越法律人才教育培养基地。学院重视实践教学，在马来西亚、新加坡建立</w:t>
      </w:r>
      <w:r>
        <w:t>2</w:t>
      </w:r>
      <w:r>
        <w:rPr>
          <w:rFonts w:hint="eastAsia"/>
        </w:rPr>
        <w:t>家海外实习基地及国内建立近</w:t>
      </w:r>
      <w:r>
        <w:t>60</w:t>
      </w:r>
      <w:r>
        <w:rPr>
          <w:rFonts w:hint="eastAsia"/>
        </w:rPr>
        <w:t>家实习基地。</w:t>
      </w:r>
      <w:r w:rsidRPr="008747D7">
        <w:t>3</w:t>
      </w:r>
      <w:r w:rsidRPr="008747D7">
        <w:rPr>
          <w:rFonts w:hint="eastAsia"/>
        </w:rPr>
        <w:t>位研究生在最高人民法院实习并荣获“优秀法律实习生”荣誉称号。</w:t>
      </w:r>
      <w:r w:rsidRPr="008747D7">
        <w:t>2017</w:t>
      </w:r>
      <w:r w:rsidRPr="008747D7">
        <w:rPr>
          <w:rFonts w:hint="eastAsia"/>
        </w:rPr>
        <w:t>年学院代表队作为亚太赛区五强、中国第二名赴英国牛津大学参加第十届普莱斯传媒法国际模拟法庭全球总决赛，为海南大学赢得了国际声誉。</w:t>
      </w:r>
    </w:p>
    <w:p w:rsidR="00822141" w:rsidRPr="00D356FB" w:rsidRDefault="00822141" w:rsidP="00D3063E">
      <w:pPr>
        <w:pStyle w:val="NormalWeb"/>
        <w:shd w:val="clear" w:color="auto" w:fill="FFFFFF"/>
        <w:spacing w:before="0" w:beforeAutospacing="0" w:after="0" w:afterAutospacing="0" w:line="480" w:lineRule="exact"/>
        <w:ind w:firstLineChars="250" w:firstLine="602"/>
        <w:jc w:val="both"/>
        <w:rPr>
          <w:rFonts w:cs="Calibri"/>
          <w:b/>
          <w:bCs/>
        </w:rPr>
      </w:pPr>
      <w:r w:rsidRPr="00D356FB">
        <w:rPr>
          <w:rFonts w:hint="eastAsia"/>
          <w:b/>
          <w:bCs/>
        </w:rPr>
        <w:t>科学研究</w:t>
      </w:r>
    </w:p>
    <w:p w:rsidR="00822141" w:rsidRDefault="00822141" w:rsidP="000E7533">
      <w:pPr>
        <w:pStyle w:val="NormalWeb"/>
        <w:shd w:val="clear" w:color="auto" w:fill="FFFFFF"/>
        <w:spacing w:before="0" w:beforeAutospacing="0" w:after="0" w:afterAutospacing="0" w:line="480" w:lineRule="exact"/>
        <w:ind w:firstLineChars="200" w:firstLine="480"/>
        <w:jc w:val="both"/>
        <w:rPr>
          <w:rFonts w:cs="Calibri"/>
        </w:rPr>
      </w:pPr>
      <w:r w:rsidRPr="00BE036D">
        <w:rPr>
          <w:rFonts w:hint="eastAsia"/>
        </w:rPr>
        <w:t>现有中国法学会法治研究基地</w:t>
      </w:r>
      <w:r>
        <w:rPr>
          <w:rFonts w:hint="eastAsia"/>
        </w:rPr>
        <w:t>“海南省南海政策与法律研究中心”“中国特色自由贸易港研究院”</w:t>
      </w:r>
      <w:r w:rsidRPr="00BE036D">
        <w:rPr>
          <w:rFonts w:hint="eastAsia"/>
        </w:rPr>
        <w:t>等</w:t>
      </w:r>
      <w:r>
        <w:t>4</w:t>
      </w:r>
      <w:r>
        <w:rPr>
          <w:rFonts w:hint="eastAsia"/>
        </w:rPr>
        <w:t>个</w:t>
      </w:r>
      <w:r w:rsidRPr="00BE036D">
        <w:rPr>
          <w:rFonts w:hint="eastAsia"/>
        </w:rPr>
        <w:t>科研平台。近年共承担了课题</w:t>
      </w:r>
      <w:r w:rsidRPr="00BE036D">
        <w:t>156</w:t>
      </w:r>
      <w:r w:rsidRPr="00BE036D">
        <w:rPr>
          <w:rFonts w:hint="eastAsia"/>
        </w:rPr>
        <w:t>项，科研经费</w:t>
      </w:r>
      <w:r w:rsidRPr="00BE036D">
        <w:t>1099.6</w:t>
      </w:r>
      <w:r w:rsidRPr="00BE036D">
        <w:rPr>
          <w:rFonts w:hint="eastAsia"/>
        </w:rPr>
        <w:t>万元。其中，国家社科基金项目</w:t>
      </w:r>
      <w:r>
        <w:t>19</w:t>
      </w:r>
      <w:r>
        <w:rPr>
          <w:rFonts w:hint="eastAsia"/>
        </w:rPr>
        <w:t>项，含</w:t>
      </w:r>
      <w:r w:rsidRPr="00BE036D">
        <w:rPr>
          <w:rFonts w:hint="eastAsia"/>
        </w:rPr>
        <w:t>国家社科基金重大招标项目</w:t>
      </w:r>
      <w:r>
        <w:t>4</w:t>
      </w:r>
      <w:r>
        <w:rPr>
          <w:rFonts w:hint="eastAsia"/>
        </w:rPr>
        <w:t>项；在《中国法学》等权威</w:t>
      </w:r>
      <w:r w:rsidRPr="00BE036D">
        <w:rPr>
          <w:rFonts w:hint="eastAsia"/>
        </w:rPr>
        <w:t>学术刊物上发表学术论文</w:t>
      </w:r>
      <w:r w:rsidRPr="00BE036D">
        <w:t>450</w:t>
      </w:r>
      <w:r w:rsidRPr="00BE036D">
        <w:rPr>
          <w:rFonts w:hint="eastAsia"/>
        </w:rPr>
        <w:t>多篇，出版著作、教材</w:t>
      </w:r>
      <w:r w:rsidRPr="00BE036D">
        <w:t>42</w:t>
      </w:r>
      <w:r w:rsidRPr="00BE036D">
        <w:rPr>
          <w:rFonts w:hint="eastAsia"/>
        </w:rPr>
        <w:t>部；获得省部级社会科学优秀成果奖</w:t>
      </w:r>
      <w:r w:rsidRPr="00BE036D">
        <w:t>28</w:t>
      </w:r>
      <w:r w:rsidRPr="00BE036D">
        <w:rPr>
          <w:rFonts w:hint="eastAsia"/>
        </w:rPr>
        <w:t>项。提交涉海研究报告</w:t>
      </w:r>
      <w:r w:rsidRPr="00BE036D">
        <w:t xml:space="preserve">108 </w:t>
      </w:r>
      <w:r w:rsidRPr="00BE036D">
        <w:rPr>
          <w:rFonts w:hint="eastAsia"/>
        </w:rPr>
        <w:t>份，</w:t>
      </w:r>
      <w:r w:rsidRPr="00BE036D">
        <w:t>3</w:t>
      </w:r>
      <w:r w:rsidRPr="00BE036D">
        <w:rPr>
          <w:rFonts w:hint="eastAsia"/>
        </w:rPr>
        <w:t>份获得习总书记批示。</w:t>
      </w:r>
    </w:p>
    <w:p w:rsidR="00822141" w:rsidRPr="0028316C" w:rsidRDefault="00822141" w:rsidP="009B799D">
      <w:pPr>
        <w:pStyle w:val="NormalWeb"/>
        <w:shd w:val="clear" w:color="auto" w:fill="FFFFFF"/>
        <w:spacing w:before="0" w:beforeAutospacing="0" w:after="0" w:afterAutospacing="0" w:line="480" w:lineRule="exact"/>
        <w:ind w:firstLineChars="196" w:firstLine="472"/>
        <w:jc w:val="both"/>
        <w:rPr>
          <w:rFonts w:cs="Calibri"/>
          <w:b/>
          <w:bCs/>
        </w:rPr>
      </w:pPr>
      <w:r>
        <w:rPr>
          <w:rFonts w:hint="eastAsia"/>
          <w:b/>
          <w:bCs/>
        </w:rPr>
        <w:t>党团</w:t>
      </w:r>
      <w:r w:rsidRPr="0028316C">
        <w:rPr>
          <w:rFonts w:hint="eastAsia"/>
          <w:b/>
          <w:bCs/>
        </w:rPr>
        <w:t>工作</w:t>
      </w:r>
    </w:p>
    <w:p w:rsidR="00822141" w:rsidRDefault="00822141" w:rsidP="009B799D">
      <w:pPr>
        <w:pStyle w:val="NormalWeb"/>
        <w:shd w:val="clear" w:color="auto" w:fill="FFFFFF"/>
        <w:spacing w:before="0" w:beforeAutospacing="0" w:after="0" w:afterAutospacing="0" w:line="480" w:lineRule="exact"/>
        <w:ind w:firstLineChars="200" w:firstLine="480"/>
        <w:jc w:val="both"/>
        <w:rPr>
          <w:rFonts w:cs="Calibri"/>
        </w:rPr>
      </w:pPr>
      <w:r>
        <w:rPr>
          <w:rFonts w:hint="eastAsia"/>
        </w:rPr>
        <w:t>学院</w:t>
      </w:r>
      <w:r>
        <w:t>2018</w:t>
      </w:r>
      <w:r>
        <w:rPr>
          <w:rFonts w:hint="eastAsia"/>
        </w:rPr>
        <w:t>年获评为“</w:t>
      </w:r>
      <w:r w:rsidRPr="00E851FF">
        <w:rPr>
          <w:rFonts w:hint="eastAsia"/>
        </w:rPr>
        <w:t>全国党建工作标杆院系</w:t>
      </w:r>
      <w:r>
        <w:rPr>
          <w:rFonts w:hint="eastAsia"/>
        </w:rPr>
        <w:t>”，学院党委先后</w:t>
      </w:r>
      <w:r>
        <w:t>8</w:t>
      </w:r>
      <w:r>
        <w:rPr>
          <w:rFonts w:hint="eastAsia"/>
        </w:rPr>
        <w:t>次被省委、省教育工委、校党委授予“先进基层党组织”等荣誉，多人荣获海南省教育系统“优秀共产党员”以上荣誉，</w:t>
      </w:r>
      <w:r>
        <w:t>2</w:t>
      </w:r>
      <w:r>
        <w:rPr>
          <w:rFonts w:hint="eastAsia"/>
        </w:rPr>
        <w:t>人荣获“全国高校辅导员年度人物”提名奖。院团委</w:t>
      </w:r>
      <w:r>
        <w:t>2009</w:t>
      </w:r>
      <w:r>
        <w:rPr>
          <w:rFonts w:hint="eastAsia"/>
        </w:rPr>
        <w:t>年获批“全国五四红旗团委创建单位”。青年法学社荣获“全国优秀学生社团”，法律外语协会连续</w:t>
      </w:r>
      <w:r>
        <w:t>2</w:t>
      </w:r>
      <w:r>
        <w:rPr>
          <w:rFonts w:hint="eastAsia"/>
        </w:rPr>
        <w:t>次荣获“全国大中专学生中最具影响力理论社团”，</w:t>
      </w:r>
      <w:r>
        <w:t>2</w:t>
      </w:r>
      <w:r>
        <w:rPr>
          <w:rFonts w:hint="eastAsia"/>
        </w:rPr>
        <w:t>个班级荣获“全国先进班集体”。</w:t>
      </w:r>
      <w:r w:rsidRPr="008747D7">
        <w:t>3</w:t>
      </w:r>
      <w:r w:rsidRPr="008747D7">
        <w:rPr>
          <w:rFonts w:hint="eastAsia"/>
        </w:rPr>
        <w:t>名学生分别担任全国学联驻会执行主席、全国学联副主席、海南省学联驻会主席。</w:t>
      </w:r>
    </w:p>
    <w:sectPr w:rsidR="00822141" w:rsidSect="00A815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41" w:rsidRDefault="00822141" w:rsidP="009408DD">
      <w:r>
        <w:separator/>
      </w:r>
    </w:p>
  </w:endnote>
  <w:endnote w:type="continuationSeparator" w:id="0">
    <w:p w:rsidR="00822141" w:rsidRDefault="00822141" w:rsidP="009408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41" w:rsidRDefault="00822141" w:rsidP="00DB5619">
    <w:pPr>
      <w:pStyle w:val="Footer"/>
      <w:jc w:val="center"/>
    </w:pPr>
    <w:fldSimple w:instr="PAGE   \* MERGEFORMAT">
      <w:r w:rsidRPr="00DB5619">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41" w:rsidRDefault="00822141" w:rsidP="009408DD">
      <w:r>
        <w:separator/>
      </w:r>
    </w:p>
  </w:footnote>
  <w:footnote w:type="continuationSeparator" w:id="0">
    <w:p w:rsidR="00822141" w:rsidRDefault="00822141" w:rsidP="00940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20483"/>
    <w:multiLevelType w:val="hybridMultilevel"/>
    <w:tmpl w:val="839C891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4FA"/>
    <w:rsid w:val="0004028B"/>
    <w:rsid w:val="00080F12"/>
    <w:rsid w:val="000A7D29"/>
    <w:rsid w:val="000E189C"/>
    <w:rsid w:val="000E434B"/>
    <w:rsid w:val="000E7533"/>
    <w:rsid w:val="000F0E11"/>
    <w:rsid w:val="00150B4C"/>
    <w:rsid w:val="00183A26"/>
    <w:rsid w:val="001B0A4A"/>
    <w:rsid w:val="001D3D6C"/>
    <w:rsid w:val="001D438E"/>
    <w:rsid w:val="00203A47"/>
    <w:rsid w:val="00225050"/>
    <w:rsid w:val="002604AB"/>
    <w:rsid w:val="0028316C"/>
    <w:rsid w:val="002A739C"/>
    <w:rsid w:val="002C5E98"/>
    <w:rsid w:val="003D76B1"/>
    <w:rsid w:val="003E40A4"/>
    <w:rsid w:val="003E4914"/>
    <w:rsid w:val="003F3D0E"/>
    <w:rsid w:val="0040229F"/>
    <w:rsid w:val="00406742"/>
    <w:rsid w:val="00455BA9"/>
    <w:rsid w:val="0046608A"/>
    <w:rsid w:val="00466B23"/>
    <w:rsid w:val="004A7CC9"/>
    <w:rsid w:val="004B1B16"/>
    <w:rsid w:val="004B7054"/>
    <w:rsid w:val="004F76C3"/>
    <w:rsid w:val="006571FD"/>
    <w:rsid w:val="006947C1"/>
    <w:rsid w:val="006A3313"/>
    <w:rsid w:val="006D298F"/>
    <w:rsid w:val="006E22AB"/>
    <w:rsid w:val="006E691F"/>
    <w:rsid w:val="006F413E"/>
    <w:rsid w:val="00702DA3"/>
    <w:rsid w:val="00765AC5"/>
    <w:rsid w:val="00772761"/>
    <w:rsid w:val="007841A2"/>
    <w:rsid w:val="007A6F79"/>
    <w:rsid w:val="007D07D4"/>
    <w:rsid w:val="007E5309"/>
    <w:rsid w:val="007E6313"/>
    <w:rsid w:val="007F031C"/>
    <w:rsid w:val="007F42B5"/>
    <w:rsid w:val="007F6932"/>
    <w:rsid w:val="00822141"/>
    <w:rsid w:val="008275E6"/>
    <w:rsid w:val="00864C97"/>
    <w:rsid w:val="008747D7"/>
    <w:rsid w:val="008924FA"/>
    <w:rsid w:val="008929A5"/>
    <w:rsid w:val="009370F2"/>
    <w:rsid w:val="009408DD"/>
    <w:rsid w:val="00942D06"/>
    <w:rsid w:val="009562D4"/>
    <w:rsid w:val="009B799D"/>
    <w:rsid w:val="009D3E61"/>
    <w:rsid w:val="009D4BA2"/>
    <w:rsid w:val="00A0482B"/>
    <w:rsid w:val="00A07902"/>
    <w:rsid w:val="00A164FA"/>
    <w:rsid w:val="00A3629F"/>
    <w:rsid w:val="00A527AE"/>
    <w:rsid w:val="00A73ECC"/>
    <w:rsid w:val="00A8150A"/>
    <w:rsid w:val="00AB1888"/>
    <w:rsid w:val="00AB3F02"/>
    <w:rsid w:val="00AC6435"/>
    <w:rsid w:val="00B3674A"/>
    <w:rsid w:val="00BA7D30"/>
    <w:rsid w:val="00BD4A83"/>
    <w:rsid w:val="00BE036D"/>
    <w:rsid w:val="00C12228"/>
    <w:rsid w:val="00C425A6"/>
    <w:rsid w:val="00CA6274"/>
    <w:rsid w:val="00CC6C4D"/>
    <w:rsid w:val="00CD54B9"/>
    <w:rsid w:val="00CD705B"/>
    <w:rsid w:val="00D1584D"/>
    <w:rsid w:val="00D3063E"/>
    <w:rsid w:val="00D356FB"/>
    <w:rsid w:val="00D56337"/>
    <w:rsid w:val="00D7613D"/>
    <w:rsid w:val="00D9516B"/>
    <w:rsid w:val="00DA4E2E"/>
    <w:rsid w:val="00DB5619"/>
    <w:rsid w:val="00E35B4C"/>
    <w:rsid w:val="00E4785B"/>
    <w:rsid w:val="00E63CA6"/>
    <w:rsid w:val="00E851FF"/>
    <w:rsid w:val="00EB08AF"/>
    <w:rsid w:val="00ED7A61"/>
    <w:rsid w:val="00EF3CB2"/>
    <w:rsid w:val="00EF7F79"/>
    <w:rsid w:val="00F10C98"/>
    <w:rsid w:val="00FC0DBC"/>
    <w:rsid w:val="00FD052B"/>
    <w:rsid w:val="00FE74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64F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9408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408DD"/>
    <w:rPr>
      <w:sz w:val="18"/>
      <w:szCs w:val="18"/>
    </w:rPr>
  </w:style>
  <w:style w:type="paragraph" w:styleId="Footer">
    <w:name w:val="footer"/>
    <w:basedOn w:val="Normal"/>
    <w:link w:val="FooterChar"/>
    <w:uiPriority w:val="99"/>
    <w:rsid w:val="009408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408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219</Words>
  <Characters>1254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微软中国</cp:lastModifiedBy>
  <cp:revision>10</cp:revision>
  <cp:lastPrinted>2018-04-28T03:48:00Z</cp:lastPrinted>
  <dcterms:created xsi:type="dcterms:W3CDTF">2019-05-08T09:35:00Z</dcterms:created>
  <dcterms:modified xsi:type="dcterms:W3CDTF">2019-05-09T08:57:00Z</dcterms:modified>
</cp:coreProperties>
</file>